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5a4d34" w14:textId="55a4d3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43E1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43E1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43E1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43E1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43E1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43E1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43E12">
            <w:rPr>
              <w:rStyle w:val="eSPISCCParagraphDefaultFont"/>
              <w:rFonts w:eastAsiaTheme="minorHAnsi"/>
            </w:rPr>
            <w:t>Zagreb</w:t>
          </w:r>
        </w:sdtContent>
      </w:sdt>
      <w:r w:rsidR="001349C2">
        <w:t xml:space="preserve"> </w:t>
      </w:r>
    </w:p>
    <w:p w:rsidR="00343E12" w:rsidP="001349C2" w:rsidRDefault="00343E12">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43E12" w:rsidR="00343E12">
            <w:rPr>
              <w:rStyle w:val="eSPISCCParagraphDefaultFont"/>
              <w:rFonts w:eastAsiaTheme="minorHAnsi"/>
            </w:rPr>
            <w:t>Pp-4987/2026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343E12" w:rsidR="00343E12">
            <w:rPr>
              <w:rStyle w:val="eSPISCCParagraphDefaultFont"/>
              <w:rFonts w:eastAsiaTheme="minorHAnsi"/>
            </w:rPr>
            <w:t xml:space="preserve">  Davor Radman Livaja</w:t>
          </w:r>
        </w:sdtContent>
      </w:sdt>
      <w:r w:rsidR="0086626F">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43E12" w:rsidR="00343E12">
            <w:rPr>
              <w:rStyle w:val="eSPISCCParagraphDefaultFont"/>
              <w:rFonts w:eastAsiaTheme="minorHAnsi"/>
            </w:rPr>
            <w:t>članka 47a. stavka 1. točke 7., članka 38a. stavka 1. točke 2., članka 46a. stavka 1. točke 7., članka 47a. stavka 1. točke 1.</w:t>
          </w:r>
        </w:sdtContent>
      </w:sdt>
      <w:r w:rsidR="0026269C">
        <w:rPr>
          <w:rStyle w:val="PozadinaSvijetloZelena"/>
        </w:rPr>
        <w:t xml:space="preserve"> </w:t>
      </w:r>
      <w:sdt>
        <w:sdtPr>
          <w:rPr>
            <w:rStyle w:val="eSPISCCParagraphDefaultFont"/>
            <w:rFonts w:eastAsiaTheme="minorHAnsi"/>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radnom vremenu, obveznim odmorima mobilnih radnika i uređajima za bilježenje u cestovnom prijevozu">
            <w:listItem w:displayText="Zakon o radnom vremenu, obveznim odmorima mobilnih radnika i uređajima za bilježenje u cestovnom prijevozu" w:value="Zakon o radnom vremenu, obveznim odmorima mobilnih radnika i uređajima za bilježenje u cestovnom prijevozu"/>
          </w:comboBox>
        </w:sdtPr>
        <w:sdtEndPr>
          <w:rPr>
            <w:rStyle w:val="eSPISCCParagraphDefaultFont"/>
          </w:rPr>
        </w:sdtEndPr>
        <w:sdtContent>
          <w:r w:rsidRPr="00343E12" w:rsidR="00343E12">
            <w:rPr>
              <w:rStyle w:val="eSPISCCParagraphDefaultFont"/>
              <w:rFonts w:eastAsiaTheme="minorHAnsi"/>
            </w:rPr>
            <w:t>Zakon o radnom vremenu, obveznim odmorima mobilnih radnika i uređajima za bilježenje u cestovnom prijevozu</w:t>
          </w:r>
        </w:sdtContent>
      </w:sdt>
      <w:r w:rsidR="0026269C">
        <w:rPr>
          <w:rStyle w:val="PozadinaSvijetloZelena"/>
        </w:rPr>
        <w:t xml:space="preserve"> </w:t>
      </w:r>
    </w:p>
    <w:p w:rsidRPr="00610735" w:rsidR="00343E12" w:rsidP="000F1677" w:rsidRDefault="00343E12">
      <w:pPr>
        <w:spacing w:after="0"/>
        <w:jc w:val="right"/>
        <w:rPr>
          <w:rStyle w:val="PozadinaSvijetloZelena"/>
          <w:rFonts w:eastAsia="Calibri" w:cs="Times New Roman"/>
          <w:noProof w:val="false"/>
          <w:shd w:val="clear" w:color="auto" w:fill="auto"/>
        </w:rPr>
      </w:pP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A10E6D" w:rsidP="00A10E6D" w:rsidRDefault="00A10E6D">
            <w:pPr>
              <w:keepNext/>
              <w:keepLines/>
              <w:spacing w:after="0" w:line="276" w:lineRule="auto"/>
              <w:outlineLvl w:val="4"/>
              <w:rPr>
                <w:rFonts w:eastAsia="Calibri" w:cs="Times New Roman"/>
              </w:rPr>
            </w:pPr>
            <w:r>
              <w:rPr>
                <w:rFonts w:eastAsia="Calibri" w:cs="Times New Roman"/>
              </w:rPr>
              <w:t xml:space="preserve">           </w:t>
            </w:r>
            <w:r w:rsidRPr="00A10E6D">
              <w:rPr>
                <w:rFonts w:eastAsia="Calibri" w:cs="Times New Roman"/>
              </w:rPr>
              <w:t xml:space="preserve">GLAVNA </w:t>
            </w:r>
            <w:r>
              <w:rPr>
                <w:rFonts w:eastAsia="Calibri" w:cs="Times New Roman"/>
              </w:rPr>
              <w:t xml:space="preserve">   </w:t>
            </w:r>
          </w:p>
          <w:p w:rsidRPr="00D7095E" w:rsidR="00D7095E" w:rsidP="00A10E6D" w:rsidRDefault="00A10E6D">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RASPRAVA</w:t>
            </w:r>
          </w:p>
        </w:tc>
      </w:tr>
    </w:tbl>
    <w:p w:rsidRPr="0041581F" w:rsidR="00D7095E" w:rsidP="00D7095E" w:rsidRDefault="00D7095E">
      <w:pPr>
        <w:spacing w:after="0"/>
        <w:jc w:val="right"/>
        <w:rPr>
          <w:rFonts w:eastAsia="Calibri" w:cs="Times New Roman"/>
          <w:noProof/>
        </w:rPr>
      </w:pPr>
    </w:p>
    <w:p w:rsidR="00A10E6D" w:rsidP="00D7095E" w:rsidRDefault="00A10E6D">
      <w:pPr>
        <w:keepNext/>
        <w:spacing w:after="0"/>
        <w:jc w:val="center"/>
        <w:rPr>
          <w:b/>
          <w:caps/>
          <w:spacing w:val="100"/>
        </w:rPr>
      </w:pPr>
    </w:p>
    <w:p w:rsidR="00A10E6D" w:rsidP="00D7095E" w:rsidRDefault="00A10E6D">
      <w:pPr>
        <w:keepNext/>
        <w:spacing w:after="0"/>
        <w:jc w:val="center"/>
        <w:rPr>
          <w:b/>
          <w:caps/>
          <w:spacing w:val="100"/>
        </w:rPr>
      </w:pPr>
    </w:p>
    <w:p w:rsidR="00343E12" w:rsidP="00D7095E" w:rsidRDefault="00343E12">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43E12" w:rsidR="00343E12">
            <w:rPr>
              <w:rStyle w:val="eSPISCCParagraphDefaultFont"/>
              <w:rFonts w:eastAsiaTheme="minorHAnsi"/>
            </w:rPr>
            <w:t>Davor Radman Livaja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43E12" w:rsidR="00343E12">
            <w:rPr>
              <w:rStyle w:val="eSPISCCParagraphDefaultFont"/>
              <w:rFonts w:eastAsiaTheme="minorHAnsi"/>
            </w:rPr>
            <w:t>9.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43E12" w:rsidR="00343E12">
            <w:rPr>
              <w:rStyle w:val="eSPISCCParagraphDefaultFont"/>
              <w:rFonts w:eastAsiaTheme="minorHAnsi"/>
            </w:rPr>
            <w:t>10:10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43E12" w:rsidR="00343E1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43E12" w:rsidR="00343E1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43E12" w:rsidR="00343E12">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43E12" w:rsidR="00343E12">
            <w:rPr>
              <w:rStyle w:val="eSPISCCParagraphDefaultFont"/>
              <w:rFonts w:eastAsiaTheme="minorHAnsi"/>
            </w:rPr>
            <w:t>članka 47a. stavka 1. točke 7., članka 38a. stavka 1. točke 2., članka 46a. stavka 1. točke 7., članka 47a. stavka 1. točke 1.</w:t>
          </w:r>
        </w:sdtContent>
      </w:sdt>
      <w:r w:rsidR="0026269C">
        <w:rPr>
          <w:rStyle w:val="PozadinaSvijetloZelena"/>
        </w:rPr>
        <w:t xml:space="preserve"> </w:t>
      </w:r>
      <w:sdt>
        <w:sdtPr>
          <w:rPr>
            <w:rStyle w:val="eSPISCCParagraphDefaultFont"/>
            <w:rFonts w:eastAsiaTheme="minorHAnsi"/>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radnom vremenu, obveznim odmorima mobilnih radnika i uređajima za bilježenje u cestovnom prijevozu">
            <w:listItem w:displayText="Zakon o radnom vremenu, obveznim odmorima mobilnih radnika i uređajima za bilježenje u cestovnom prijevozu" w:value="Zakon o radnom vremenu, obveznim odmorima mobilnih radnika i uređajima za bilježenje u cestovnom prijevozu"/>
          </w:comboBox>
        </w:sdtPr>
        <w:sdtEndPr>
          <w:rPr>
            <w:rStyle w:val="eSPISCCParagraphDefaultFont"/>
          </w:rPr>
        </w:sdtEndPr>
        <w:sdtContent>
          <w:r w:rsidRPr="00343E12" w:rsidR="00343E12">
            <w:rPr>
              <w:rStyle w:val="eSPISCCParagraphDefaultFont"/>
              <w:rFonts w:eastAsiaTheme="minorHAnsi"/>
            </w:rPr>
            <w:t>Zakon o radnom vremenu, obveznim odmorima mobilnih radnika i uređajima za bilježenje u cestovnom prijevozu</w:t>
          </w:r>
        </w:sdtContent>
      </w:sdt>
      <w:r w:rsidR="00685EF9">
        <w:rPr>
          <w:rStyle w:val="PozadinaSvijetloZelena"/>
        </w:rPr>
        <w:t xml:space="preserve"> </w:t>
      </w:r>
      <w:r w:rsidR="0026269C">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A10E6D">
      <w:pPr>
        <w:spacing w:after="0"/>
        <w:ind w:firstLine="708"/>
        <w:jc w:val="both"/>
        <w:rPr>
          <w:rFonts w:eastAsia="Calibri" w:cs="Times New Roman"/>
          <w:bCs/>
        </w:rPr>
      </w:pPr>
      <w:r w:rsidRPr="00A10E6D">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A10E6D">
        <w:rPr>
          <w:rFonts w:eastAsia="Calibri" w:cs="Times New Roman"/>
          <w:bCs/>
        </w:rPr>
        <w:t>Prekršajnog zakona, "Narodne novine" broj</w:t>
      </w:r>
      <w:r w:rsidR="00275CDC">
        <w:rPr>
          <w:rFonts w:eastAsia="Calibri" w:cs="Times New Roman"/>
          <w:bCs/>
        </w:rPr>
        <w:t xml:space="preserve"> </w:t>
      </w:r>
      <w:sdt>
        <w:sdtPr>
          <w:rPr>
            <w:rStyle w:val="eSPISCCParagraphDefaultFont"/>
            <w:rFonts w:eastAsiaTheme="minorHAnsi"/>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14/22.">
            <w:listItem w:displayText="114/22." w:value="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43E12" w:rsidR="00343E12">
            <w:rPr>
              <w:rStyle w:val="eSPISCCParagraphDefaultFont"/>
              <w:rFonts w:eastAsiaTheme="minorHAnsi"/>
            </w:rPr>
            <w:t>114/22.</w:t>
          </w:r>
        </w:sdtContent>
      </w:sdt>
      <w:r w:rsidR="00275CDC">
        <w:rPr>
          <w:rFonts w:eastAsia="Calibri" w:cs="Times New Roman"/>
          <w:bCs/>
        </w:rPr>
        <w:t xml:space="preserve"> </w:t>
      </w:r>
      <w:r w:rsidRPr="00176071" w:rsidR="00176071">
        <w:rPr>
          <w:rFonts w:eastAsia="Calibri" w:cs="Times New Roman"/>
          <w:bCs/>
        </w:rPr>
        <w:t>).</w:t>
      </w:r>
    </w:p>
    <w:p w:rsidRPr="00A10E6D" w:rsidR="00A10E6D" w:rsidP="00A10E6D" w:rsidRDefault="00A10E6D">
      <w:pPr>
        <w:spacing w:after="0"/>
        <w:ind w:firstLine="708"/>
        <w:jc w:val="both"/>
        <w:rPr>
          <w:rFonts w:eastAsia="Times New Roman" w:cs="Times New Roman"/>
          <w:lang w:eastAsia="hr-HR"/>
        </w:rPr>
      </w:pPr>
      <w:r w:rsidRPr="00A10E6D">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A10E6D" w:rsidR="00A10E6D" w:rsidP="00A10E6D" w:rsidRDefault="00A10E6D">
      <w:pPr>
        <w:spacing w:after="0"/>
        <w:ind w:firstLine="708"/>
        <w:jc w:val="both"/>
        <w:rPr>
          <w:rFonts w:eastAsia="Times New Roman" w:cs="Times New Roman"/>
          <w:lang w:eastAsia="hr-HR"/>
        </w:rPr>
      </w:pPr>
      <w:r w:rsidRPr="00A10E6D">
        <w:rPr>
          <w:rFonts w:eastAsia="Times New Roman" w:cs="Times New Roman"/>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A10E6D" w:rsidR="00A10E6D" w:rsidP="00A10E6D" w:rsidRDefault="00A10E6D">
      <w:pPr>
        <w:spacing w:after="0"/>
        <w:ind w:firstLine="708"/>
        <w:jc w:val="both"/>
        <w:rPr>
          <w:rFonts w:eastAsia="Times New Roman" w:cs="Times New Roman"/>
          <w:lang w:eastAsia="hr-HR"/>
        </w:rPr>
      </w:pPr>
      <w:r w:rsidRPr="00A10E6D">
        <w:rPr>
          <w:rFonts w:eastAsia="Times New Roman" w:cs="Times New Roman"/>
          <w:lang w:eastAsia="hr-HR"/>
        </w:rPr>
        <w:t>Okrivljenik ima pravo uzeti branitelja po svojem izboru koji može biti nazočan ispitivanju (članka 172. stavka 1. Prekršajnog zakona), ali se ročište neće odgoditi zbog braniteljeva nedolaska.</w:t>
      </w:r>
    </w:p>
    <w:p w:rsidRPr="00A10E6D" w:rsidR="00A10E6D" w:rsidP="00A10E6D" w:rsidRDefault="00A10E6D">
      <w:pPr>
        <w:spacing w:after="0"/>
        <w:ind w:firstLine="708"/>
        <w:jc w:val="both"/>
        <w:rPr>
          <w:rFonts w:eastAsia="Times New Roman" w:cs="Times New Roman"/>
          <w:lang w:eastAsia="hr-HR"/>
        </w:rPr>
      </w:pPr>
      <w:r w:rsidRPr="00A10E6D">
        <w:rPr>
          <w:rFonts w:eastAsia="Times New Roman" w:cs="Times New Roman"/>
          <w:lang w:eastAsia="hr-HR"/>
        </w:rPr>
        <w:t>Okrivljenik može sudu dostaviti i pisanu obranu.</w:t>
      </w:r>
    </w:p>
    <w:p w:rsidR="00343E12" w:rsidP="00A10E6D" w:rsidRDefault="00343E12">
      <w:pPr>
        <w:spacing w:after="0"/>
        <w:rPr>
          <w:rFonts w:eastAsia="Calibri" w:cs="Times New Roman"/>
          <w:szCs w:val="22"/>
        </w:rPr>
      </w:pPr>
    </w:p>
    <w:p w:rsidR="00176071" w:rsidP="00A10E6D" w:rsidRDefault="00A10E6D">
      <w:pPr>
        <w:spacing w:after="0"/>
        <w:rPr>
          <w:rFonts w:eastAsia="Calibri" w:cs="Times New Roman"/>
        </w:rPr>
      </w:pPr>
      <w:r w:rsidRPr="00A10E6D">
        <w:rPr>
          <w:rFonts w:eastAsia="Calibri" w:cs="Times New Roman"/>
          <w:szCs w:val="22"/>
        </w:rPr>
        <w:lastRenderedPageBreak/>
        <w:t xml:space="preserve">Okrivljenik ima pravo na sporazumijevanje s ovlaštenim tužiteljem o uvjetima priznavanja krivnje i sporazumijevanju o sankciji i mjerama u smislu članka 109.e Prekršajnog zakona </w:t>
      </w:r>
      <w:r w:rsidRPr="00A10E6D">
        <w:rPr>
          <w:rFonts w:eastAsia="Calibri" w:cs="Times New Roman"/>
        </w:rPr>
        <w:t xml:space="preserve">(članak 109.a stavak 1. točka </w:t>
      </w:r>
      <w:r w:rsidRPr="00A10E6D">
        <w:rPr>
          <w:rFonts w:eastAsia="Calibri" w:cs="Times New Roman"/>
          <w:szCs w:val="22"/>
        </w:rPr>
        <w:t>9</w:t>
      </w:r>
      <w:r w:rsidRPr="00A10E6D">
        <w:rPr>
          <w:rFonts w:eastAsia="Calibri" w:cs="Times New Roman"/>
        </w:rPr>
        <w:t>. Prekršajnog zakona).</w:t>
      </w:r>
    </w:p>
    <w:p w:rsidR="00A10E6D" w:rsidP="00A10E6D" w:rsidRDefault="00A10E6D">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43E12" w:rsidR="00343E1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43E12" w:rsidR="00343E12">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43E1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43E12">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1AA9" w:rsidP="00537B78" w:rsidRDefault="00B11AA9">
      <w:r>
        <w:separator/>
      </w:r>
    </w:p>
  </w:endnote>
  <w:endnote w:type="continuationSeparator" w:id="0">
    <w:p w:rsidR="00B11AA9" w:rsidP="00537B78" w:rsidRDefault="00B11AA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43E12">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1AA9" w:rsidP="00537B78" w:rsidRDefault="00B11AA9">
      <w:r>
        <w:separator/>
      </w:r>
    </w:p>
  </w:footnote>
  <w:footnote w:type="continuationSeparator" w:id="0">
    <w:p w:rsidR="00B11AA9" w:rsidP="00537B78" w:rsidRDefault="00B11AA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43E12" w:rsidR="00343E12">
          <w:rPr>
            <w:rStyle w:val="eSPISCCParagraphDefaultFont"/>
          </w:rPr>
          <w:t>Pp-4987/2026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3E1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C851EC6"/>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Omiš</izvorni_sadrzaj>
    <derivirana_varijabla naziv="DomainObject.UcesnikSudskeRadnje.Adresa.Naselje_1">Omiš</derivirana_varijabla>
  </DomainObject.UcesnikSudskeRadnje.Adresa.Naselje>
  <DomainObject.UcesnikSudskeRadnje.Adresa.PostBroj>
    <izvorni_sadrzaj>21310</izvorni_sadrzaj>
    <derivirana_varijabla naziv="DomainObject.UcesnikSudskeRadnje.Adresa.PostBroj_1">21310</derivirana_varijabla>
  </DomainObject.UcesnikSudskeRadnje.Adresa.PostBroj>
  <DomainObject.UcesnikSudskeRadnje.Adresa.UlicaIKBR>
    <izvorni_sadrzaj>Četvrt Ribnjak 4</izvorni_sadrzaj>
    <derivirana_varijabla naziv="DomainObject.UcesnikSudskeRadnje.Adresa.UlicaIKBR_1">Četvrt Ribnjak 4</derivirana_varijabla>
  </DomainObject.UcesnikSudskeRadnje.Adresa.UlicaIKBR>
  <DomainObject.UcesnikSudskeRadnje.Naziv>
    <izvorni_sadrzaj>Davor Radman Livaja</izvorni_sadrzaj>
    <derivirana_varijabla naziv="DomainObject.UcesnikSudskeRadnje.Naziv_1">Davor Radman Livaja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srpnja 2026.</izvorni_sadrzaj>
    <derivirana_varijabla naziv="DomainObject.UcesnikSudskeRadnje.SudskaRadnja.PlaniraniZavrsetakDatum_1">9. srpnja 2026.</derivirana_varijabla>
  </DomainObject.UcesnikSudskeRadnje.SudskaRadnja.PlaniraniZavrsetakDatum>
  <DomainObject.UcesnikSudskeRadnje.SudskaRadnja.PlaniraniPocetakDatum>
    <izvorni_sadrzaj>9. srpnja 2026.</izvorni_sadrzaj>
    <derivirana_varijabla naziv="DomainObject.UcesnikSudskeRadnje.SudskaRadnja.PlaniraniPocetakDatum_1">9.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10:10</izvorni_sadrzaj>
    <derivirana_varijabla naziv="DomainObject.UcesnikSudskeRadnje.SudskaRadnja.PlaniraniPocetakVrijeme_1">10:10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4987</izvorni_sadrzaj>
    <derivirana_varijabla naziv="DomainObject.Predmet.Broj_1">4987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listopada 1959.</izvorni_sadrzaj>
    <derivirana_varijabla naziv="DomainObject.Predmet.OkrivljenikFizickaOsoba.DatumRodjenja_1">20. listopada 1959.</derivirana_varijabla>
  </DomainObject.Predmet.OkrivljenikFizickaOsoba.DatumRodjenja>
  <DomainObject.Predmet.OkrivljenikFizickaOsoba.DatumRodjenjaFormated>
    <izvorni_sadrzaj>20.10.1959.</izvorni_sadrzaj>
    <derivirana_varijabla naziv="DomainObject.Predmet.OkrivljenikFizickaOsoba.DatumRodjenjaFormated_1">20.10.1959.</derivirana_varijabla>
  </DomainObject.Predmet.OkrivljenikFizickaOsoba.DatumRodjenjaFormated>
  <DomainObject.Predmet.OkrivljenikFizickaOsoba.Ime>
    <izvorni_sadrzaj>Davor</izvorni_sadrzaj>
    <derivirana_varijabla naziv="DomainObject.Predmet.OkrivljenikFizickaOsoba.Ime_1">Davor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Vrabač (Trilj)</izvorni_sadrzaj>
    <derivirana_varijabla naziv="DomainObject.Predmet.OkrivljenikFizickaOsoba.MjestoRodjenja_1">Vrabač (Trilj)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Davor Radman Livaja</izvorni_sadrzaj>
    <derivirana_varijabla naziv="DomainObject.Predmet.OkrivljenikFizickaOsoba.Naziv_1">Davor Radman Livaja</derivirana_varijabla>
  </DomainObject.Predmet.OkrivljenikFizickaOsoba.Naziv>
  <DomainObject.Predmet.OkrivljenikFizickaOsoba.Prezime>
    <izvorni_sadrzaj>Radman Livaja</izvorni_sadrzaj>
    <derivirana_varijabla naziv="DomainObject.Predmet.OkrivljenikFizickaOsoba.Prezime_1">Radman Livaja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36092494954</izvorni_sadrzaj>
    <derivirana_varijabla naziv="DomainObject.Predmet.OkrivljenikFizickaOsoba.Oib_1">36092494954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Pp-4987/2026</izvorni_sadrzaj>
    <derivirana_varijabla naziv="DomainObject.Predmet.OznakaBroj_1">Pp-4987/2026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Davor Radman Livaja</izvorni_sadrzaj>
    <derivirana_varijabla naziv="DomainObject.Predmet.ProtustrankaFormated_1">  Davor Radman Livaja</derivirana_varijabla>
  </DomainObject.Predmet.ProtustrankaFormated>
  <DomainObject.Predmet.ProtustrankaFormatedOIB>
    <izvorni_sadrzaj>  Davor Radman Livaja, OIB 36092494954</izvorni_sadrzaj>
    <derivirana_varijabla naziv="DomainObject.Predmet.ProtustrankaFormatedOIB_1">  Davor Radman Livaja, OIB 36092494954</derivirana_varijabla>
  </DomainObject.Predmet.ProtustrankaFormatedOIB>
  <DomainObject.Predmet.ProtustrankaFormatedWithAdress>
    <izvorni_sadrzaj> Davor Radman Livaja, Četvrt Ribnjak 4, 21310 Omiš</izvorni_sadrzaj>
    <derivirana_varijabla naziv="DomainObject.Predmet.ProtustrankaFormatedWithAdress_1"> Davor Radman Livaja, Četvrt Ribnjak 4, 21310 Omiš</derivirana_varijabla>
  </DomainObject.Predmet.ProtustrankaFormatedWithAdress>
  <DomainObject.Predmet.ProtustrankaFormatedWithAdressOIB>
    <izvorni_sadrzaj> Davor Radman Livaja, OIB 36092494954, Četvrt Ribnjak 4, 21310 Omiš</izvorni_sadrzaj>
    <derivirana_varijabla naziv="DomainObject.Predmet.ProtustrankaFormatedWithAdressOIB_1"> Davor Radman Livaja, OIB 36092494954, Četvrt Ribnjak 4, 21310 Omiš</derivirana_varijabla>
  </DomainObject.Predmet.ProtustrankaFormatedWithAdressOIB>
  <DomainObject.Predmet.ProtustrankaWithAdress>
    <izvorni_sadrzaj>Davor Radman Livaja Četvrt Ribnjak 4, 21310 Omiš</izvorni_sadrzaj>
    <derivirana_varijabla naziv="DomainObject.Predmet.ProtustrankaWithAdress_1">Davor Radman Livaja Četvrt Ribnjak 4, 21310 Omiš</derivirana_varijabla>
  </DomainObject.Predmet.ProtustrankaWithAdress>
  <DomainObject.Predmet.ProtustrankaWithAdressOIB>
    <izvorni_sadrzaj>Davor Radman Livaja, OIB 36092494954, Četvrt Ribnjak 4, 21310 Omiš</izvorni_sadrzaj>
    <derivirana_varijabla naziv="DomainObject.Predmet.ProtustrankaWithAdressOIB_1">Davor Radman Livaja, OIB 36092494954, Četvrt Ribnjak 4, 21310 Omiš</derivirana_varijabla>
  </DomainObject.Predmet.ProtustrankaWithAdressOIB>
  <DomainObject.Predmet.ProtustrankaNazivFormated>
    <izvorni_sadrzaj>Davor Radman Livaja</izvorni_sadrzaj>
    <derivirana_varijabla naziv="DomainObject.Predmet.ProtustrankaNazivFormated_1">Davor Radman Livaja</derivirana_varijabla>
    <derivirana_varijabla naziv="Padez">Davor Radman Livaja</derivirana_varijabla>
  </DomainObject.Predmet.ProtustrankaNazivFormated>
  <DomainObject.Predmet.ProtustrankaNazivFormatedOIB>
    <izvorni_sadrzaj>Davor Radman Livaja, OIB 36092494954</izvorni_sadrzaj>
    <derivirana_varijabla naziv="DomainObject.Predmet.ProtustrankaNazivFormatedOIB_1">Davor Radman Livaja, OIB 36092494954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Ulamec</izvorni_sadrzaj>
    <derivirana_varijabla naziv="DomainObject.Predmet.Zapisnicar_1">Marina Ulamec</derivirana_varijabla>
    <derivirana_varijabla naziv="Padez">Marina Ulamec</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Davor Radman Livaja</item>
    </izvorni_sadrzaj>
    <derivirana_varijabla naziv="DomainObject.Predmet.ProtuStrankaListFormated_1">
      <item>Davor Radman Livaja</item>
    </derivirana_varijabla>
  </DomainObject.Predmet.ProtuStrankaListFormated>
  <DomainObject.Predmet.ProtuStrankaListFormatedOIB>
    <izvorni_sadrzaj>
      <item>Davor Radman Livaja, OIB 36092494954</item>
    </izvorni_sadrzaj>
    <derivirana_varijabla naziv="DomainObject.Predmet.ProtuStrankaListFormatedOIB_1">
      <item>Davor Radman Livaja, OIB 36092494954</item>
    </derivirana_varijabla>
  </DomainObject.Predmet.ProtuStrankaListFormatedOIB>
  <DomainObject.Predmet.ProtuStrankaListFormatedWithAdress>
    <izvorni_sadrzaj>
      <item>Davor Radman Livaja, Četvrt Ribnjak 4, 21310 Omiš</item>
    </izvorni_sadrzaj>
    <derivirana_varijabla naziv="DomainObject.Predmet.ProtuStrankaListFormatedWithAdress_1">
      <item>Davor Radman Livaja, Četvrt Ribnjak 4, 21310 Omiš</item>
    </derivirana_varijabla>
  </DomainObject.Predmet.ProtuStrankaListFormatedWithAdress>
  <DomainObject.Predmet.ProtuStrankaListFormatedWithAdressOIB>
    <izvorni_sadrzaj>
      <item>Davor Radman Livaja, OIB 36092494954, Četvrt Ribnjak 4, 21310 Omiš</item>
    </izvorni_sadrzaj>
    <derivirana_varijabla naziv="DomainObject.Predmet.ProtuStrankaListFormatedWithAdressOIB_1">
      <item>Davor Radman Livaja, OIB 36092494954, Četvrt Ribnjak 4, 21310 Omiš</item>
    </derivirana_varijabla>
  </DomainObject.Predmet.ProtuStrankaListFormatedWithAdressOIB>
  <DomainObject.Predmet.ProtuStrankaListNazivFormated>
    <izvorni_sadrzaj>
      <item>Davor Radman Livaja</item>
    </izvorni_sadrzaj>
    <derivirana_varijabla naziv="DomainObject.Predmet.ProtuStrankaListNazivFormated_1">
      <item>Davor Radman Livaja</item>
    </derivirana_varijabla>
  </DomainObject.Predmet.ProtuStrankaListNazivFormated>
  <DomainObject.Predmet.ProtuStrankaListNazivFormatedOIB>
    <izvorni_sadrzaj>
      <item>Davor Radman Livaja, OIB 36092494954</item>
    </izvorni_sadrzaj>
    <derivirana_varijabla naziv="DomainObject.Predmet.ProtuStrankaListNazivFormatedOIB_1">
      <item>Davor Radman Livaja, OIB 36092494954</item>
    </derivirana_varijabla>
  </DomainObject.Predmet.ProtuStrankaListNazivFormatedOIB>
  <DomainObject.Predmet.OstaliListFormated>
    <izvorni_sadrzaj>
      <item>Pol. službenik Antonio Gojak</item>
    </izvorni_sadrzaj>
    <derivirana_varijabla naziv="DomainObject.Predmet.OstaliListFormated_1">
      <item>Pol. službenik Antonio Gojak</item>
    </derivirana_varijabla>
    <derivirana_varijabla naziv="DrugaOsoba">
      <item>Pol. službenik Antonio Gojak</item>
    </derivirana_varijabla>
  </DomainObject.Predmet.OstaliListFormated>
  <DomainObject.Predmet.OstaliListFormatedOIB>
    <izvorni_sadrzaj>
      <item>Pol. službenik Antonio Gojak</item>
    </izvorni_sadrzaj>
    <derivirana_varijabla naziv="DomainObject.Predmet.OstaliListFormatedOIB_1">
      <item>Pol. službenik Antonio Gojak</item>
    </derivirana_varijabla>
  </DomainObject.Predmet.OstaliListFormatedOIB>
  <DomainObject.Predmet.OstaliListFormatedWithAdress>
    <izvorni_sadrzaj>
      <item>Pol. službenik Antonio Gojak, Vladka Mačeka 13, 47000 Karlovac</item>
    </izvorni_sadrzaj>
    <derivirana_varijabla naziv="DomainObject.Predmet.OstaliListFormatedWithAdress_1">
      <item>Pol. službenik Antonio Gojak, Vladka Mačeka 13, 47000 Karlovac</item>
    </derivirana_varijabla>
  </DomainObject.Predmet.OstaliListFormatedWithAdress>
  <DomainObject.Predmet.OstaliListFormatedWithAdressOIB>
    <izvorni_sadrzaj>
      <item>Pol. službenik Antonio Gojak, Vladka Mačeka 13, 47000 Karlovac</item>
    </izvorni_sadrzaj>
    <derivirana_varijabla naziv="DomainObject.Predmet.OstaliListFormatedWithAdressOIB_1">
      <item>Pol. službenik Antonio Gojak, Vladka Mačeka 13, 47000 Karlovac</item>
    </derivirana_varijabla>
  </DomainObject.Predmet.OstaliListFormatedWithAdressOIB>
  <DomainObject.Predmet.OstaliListNazivFormated>
    <izvorni_sadrzaj>
      <item>Pol. službenik Antonio Gojak</item>
    </izvorni_sadrzaj>
    <derivirana_varijabla naziv="DomainObject.Predmet.OstaliListNazivFormated_1">
      <item>Pol. službenik Antonio Gojak</item>
    </derivirana_varijabla>
  </DomainObject.Predmet.OstaliListNazivFormated>
  <DomainObject.Predmet.OstaliListNazivFormatedOIB>
    <izvorni_sadrzaj>
      <item>Pol. službenik Antonio Gojak</item>
    </izvorni_sadrzaj>
    <derivirana_varijabla naziv="DomainObject.Predmet.OstaliListNazivFormatedOIB_1">
      <item>Pol. službenik Antonio Gojak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47a, 38a, 46a, 47a</izvorni_sadrzaj>
    <derivirana_varijabla naziv="DomainObject.Predmet.ClanakZakona_1">47a, 38a, 46a, 47a</derivirana_varijabla>
  </DomainObject.Predmet.ClanakZakona>
  <DomainObject.Predmet.ClanakZakonaFull>
    <izvorni_sadrzaj>članka 47a. stavka 1. točke 7., članka 38a. stavka 1. točke 2., članka 46a. stavka 1. točke 7., članka 47a. stavka 1. točke 1.</izvorni_sadrzaj>
    <derivirana_varijabla naziv="DomainObject.Predmet.ClanakZakonaFull_1">članka 47a. stavka 1. točke 7., članka 38a. stavka 1. točke 2., članka 46a. stavka 1. točke 7., članka 47a. stavka 1. točke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Davor Radman Livaja</izvorni_sadrzaj>
    <derivirana_varijabla naziv="DomainObject.Predmet.ProtustrankaIDrugi_1">Davor Radman Livaja</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Davor Radman Livaja, OIB 36092494954, Četvrt Ribnjak 4, 21310 Omiš</izvorni_sadrzaj>
    <derivirana_varijabla naziv="DomainObject.Predmet.ProtustrankaIDrugiAdressOIB_1">Davor Radman Livaja, OIB 36092494954, Četvrt Ribnjak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Radman Livaja</item>
      <item>Postaja prometne policije Karlovac</item>
      <item>Pol. službenik Antonio Gojak</item>
    </izvorni_sadrzaj>
    <derivirana_varijabla naziv="DomainObject.Predmet.SudioniciListNaziv_1">
      <item>Davor Radman Livaja</item>
      <item>Postaja prometne policije Karlovac</item>
      <item>Pol. službenik Antonio Gojak</item>
    </derivirana_varijabla>
    <derivirana_varijabla naziv="OstaliSudionici">
      <item>Davor Radman Livaja</item>
      <item>Postaja prometne policije Karlovac</item>
      <item>Pol. službenik Antonio Gojak</item>
    </derivirana_varijabla>
  </DomainObject.Predmet.SudioniciListNaziv>
  <DomainObject.Predmet.SudioniciListAdressOIB>
    <izvorni_sadrzaj>
      <item>Davor Radman Livaja, OIB 36092494954, Četvrt Ribnjak 4,21310 Omiš</item>
      <item>Postaja prometne policije Karlovac, Vlatka Mačeka 13,47000 Karlovac</item>
      <item>Pol. službenik Antonio Gojak, Vladka Mačeka 13,47000 Karlovac</item>
    </izvorni_sadrzaj>
    <derivirana_varijabla naziv="DomainObject.Predmet.SudioniciListAdressOIB_1">
      <item>Davor Radman Livaja, OIB 36092494954, Četvrt Ribnjak 4,21310 Omiš</item>
      <item>Postaja prometne policije Karlovac, Vlatka Mačeka 13,47000 Karlovac</item>
      <item>Pol. službenik Antonio Gojak, Vladka Mačeka 13,47000 Karlovac</item>
    </derivirana_varijabla>
  </DomainObject.Predmet.SudioniciListAdressOIB>
  <DomainObject.UcesnikSudskeRadnje.NazivFormated>
    <izvorni_sadrzaj>Davor Radman Livaja, OIB 36092494954, Četvrt Ribnjak 4,21310 Omiš</izvorni_sadrzaj>
    <derivirana_varijabla naziv="DomainObject.UcesnikSudskeRadnje.NazivFormated_1">Davor Radman Livaja, OIB 36092494954, Četvrt Ribnjak 4,21310 Omiš</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36092494954</item>
      <item>, OIB null</item>
      <item>, OIB null</item>
    </izvorni_sadrzaj>
    <derivirana_varijabla naziv="DomainObject.Predmet.SudioniciListNazivOIB_1">
      <item>, OIB 36092494954</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Karlovac, Vlatka Mačeka 13, 47000 Karlovac
2. Okrivljenik Davor Radman Livaja, OIB 36092494954, Četvrt Ribnjak 4, 21310 Omiš
3. Svjedok Pol. službenik Antonio Gojak, Vladka Mačeka 13, 47000 Karlovac</izvorni_sadrzaj>
    <derivirana_varijabla naziv="DomainObject.UcesnikSudskeRadnje.SudskaRadnja.UcesniciObavijest_1">1. Tužitelj Postaja prometne policije Karlovac, Vlatka Mačeka 13, 47000 Karlovac
2. Okrivljenik Davor Radman Livaja, OIB 36092494954, Četvrt Ribnjak 4, 21310 Omiš
3. Svjedok Pol. službenik Antonio Gojak, Vladka Mačeka 13,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prosinca 2025.</izvorni_sadrzaj>
    <derivirana_varijabla naziv="DomainObject.Predmet.DatumPocetkaProcesa_1">30.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radnom vremenu, obveznim odmorima mobilnih radnika i uređajima za bilježenje u cestovnom prijevozu</item>
    </izvorni_sadrzaj>
    <derivirana_varijabla naziv="DomainObject.ZakonPravilnikList_1">
      <item>Zakon o radnom vremenu, obveznim odmorima mobilnih radnika i uređajima za bilježenje u cestovnom prijevozu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114/22.</item>
      <item>39/13</item>
      <item>157/13</item>
      <item>110/15</item>
      <item>70/17</item>
      <item>118/18</item>
      <item>114/22</item>
      <item>107/07, 39/13, 157/13, 110/15, 70/17, 118/18 i 114/22</item>
    </derivirana_varijabla>
  </DomainObject.NarodneNovineList>
  <DomainObject.Predmet.OkrivljenikAdresaMjestoRodjenjaList>
    <izvorni_sadrzaj>
      <item>Davor Radman Livaja, Četvrt Ribnjak 4, 21310 Omiš, OIB: 36092494954, rođen-a 20.10.1959., mjesto rođenja Vrabač (Trilj)</item>
    </izvorni_sadrzaj>
    <derivirana_varijabla naziv="DomainObject.Predmet.OkrivljenikAdresaMjestoRodjenjaList_1">
      <item>Davor Radman Livaja, Četvrt Ribnjak 4, 21310 Omiš, OIB: 36092494954, rođen-a 20.10.1959., mjesto rođenja Vrabač (Trilj)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9286EF-1D50-4630-BDDF-9EA94521D00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396</properties:Words>
  <properties:Characters>2254</properties:Characters>
  <properties:Lines>56</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2838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2026-06-12T07:31:00Z</cp:lastPrinted>
  <dcterms:modified xmlns:xsi="http://www.w3.org/2001/XMLSchema-instance" xsi:type="dcterms:W3CDTF">2026-06-12T07:31:00Z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Davor Radman Livaja - Ročište za glavnu raspravu</vt:lpwstr>
  </prop:property>
  <prop:property fmtid="{D5CDD505-2E9C-101B-9397-08002B2CF9AE}" pid="6" name="Predlozak_id">
    <vt:lpwstr>1000000798</vt:lpwstr>
  </prop:property>
  <prop:property fmtid="{D5CDD505-2E9C-101B-9397-08002B2CF9AE}" pid="7" name="Predlozak_oznaka">
    <vt:lpwstr>OS_Pp-027</vt:lpwstr>
  </prop:property>
  <prop:property fmtid="{D5CDD505-2E9C-101B-9397-08002B2CF9AE}" pid="8" name="Predlozak_naziv">
    <vt:lpwstr>Poziv okrivljeniku u prekršajnom postupku kada je izdan OPN-PN</vt:lpwstr>
  </prop:property>
</prop:Properties>
</file>